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398AE"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13 April 2019</w:t>
      </w:r>
    </w:p>
    <w:p w14:paraId="0DD52594"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Trust Chair in Social Justice, Law Faculty, University of Stellenbosch</w:t>
      </w:r>
    </w:p>
    <w:p w14:paraId="450F547D" w14:textId="77777777" w:rsidR="002D7FA0" w:rsidRPr="003E485C" w:rsidRDefault="00D537DC"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hyperlink r:id="rId5" w:history="1">
        <w:r w:rsidR="002D7FA0" w:rsidRPr="003E485C">
          <w:rPr>
            <w:rStyle w:val="Hyperlink"/>
            <w:rFonts w:ascii="Times New Roman" w:hAnsi="Times New Roman" w:cs="Times New Roman"/>
            <w:sz w:val="22"/>
            <w:szCs w:val="22"/>
            <w:lang w:val="en-US"/>
          </w:rPr>
          <w:t>tmadonsela@sun.ac.za</w:t>
        </w:r>
      </w:hyperlink>
    </w:p>
    <w:p w14:paraId="78292250" w14:textId="77777777" w:rsidR="002D7FA0" w:rsidRPr="003E485C" w:rsidRDefault="002D7FA0" w:rsidP="002D7FA0">
      <w:pPr>
        <w:pStyle w:val="xmsonormal"/>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Contributors: Women’s Land Summit participants</w:t>
      </w:r>
    </w:p>
    <w:p w14:paraId="5D164E46"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 xml:space="preserve">For Attention: </w:t>
      </w:r>
      <w:proofErr w:type="spellStart"/>
      <w:r w:rsidRPr="003E485C">
        <w:rPr>
          <w:rFonts w:ascii="Times New Roman" w:hAnsi="Times New Roman" w:cs="Times New Roman"/>
          <w:sz w:val="22"/>
          <w:szCs w:val="22"/>
          <w:lang w:val="en-US"/>
        </w:rPr>
        <w:t>Dr</w:t>
      </w:r>
      <w:proofErr w:type="spellEnd"/>
      <w:r w:rsidRPr="003E485C">
        <w:rPr>
          <w:rFonts w:ascii="Times New Roman" w:hAnsi="Times New Roman" w:cs="Times New Roman"/>
          <w:sz w:val="22"/>
          <w:szCs w:val="22"/>
          <w:lang w:val="en-US"/>
        </w:rPr>
        <w:t xml:space="preserve"> </w:t>
      </w:r>
      <w:proofErr w:type="spellStart"/>
      <w:r w:rsidRPr="003E485C">
        <w:rPr>
          <w:rFonts w:ascii="Times New Roman" w:hAnsi="Times New Roman" w:cs="Times New Roman"/>
          <w:sz w:val="22"/>
          <w:szCs w:val="22"/>
          <w:lang w:val="en-US"/>
        </w:rPr>
        <w:t>Vuyo</w:t>
      </w:r>
      <w:proofErr w:type="spellEnd"/>
      <w:r w:rsidRPr="003E485C">
        <w:rPr>
          <w:rFonts w:ascii="Times New Roman" w:hAnsi="Times New Roman" w:cs="Times New Roman"/>
          <w:sz w:val="22"/>
          <w:szCs w:val="22"/>
          <w:lang w:val="en-US"/>
        </w:rPr>
        <w:t xml:space="preserve"> </w:t>
      </w:r>
      <w:proofErr w:type="spellStart"/>
      <w:r w:rsidRPr="003E485C">
        <w:rPr>
          <w:rFonts w:ascii="Times New Roman" w:hAnsi="Times New Roman" w:cs="Times New Roman"/>
          <w:sz w:val="22"/>
          <w:szCs w:val="22"/>
          <w:lang w:val="en-US"/>
        </w:rPr>
        <w:t>Mahlati</w:t>
      </w:r>
      <w:proofErr w:type="spellEnd"/>
    </w:p>
    <w:p w14:paraId="3BC5ACF8"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Per email: socialwheel@live.com</w:t>
      </w:r>
    </w:p>
    <w:p w14:paraId="29898242"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
    <w:p w14:paraId="1B56E17D"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 xml:space="preserve">Dear </w:t>
      </w:r>
      <w:proofErr w:type="spellStart"/>
      <w:r w:rsidRPr="003E485C">
        <w:rPr>
          <w:rFonts w:ascii="Times New Roman" w:hAnsi="Times New Roman" w:cs="Times New Roman"/>
          <w:sz w:val="22"/>
          <w:szCs w:val="22"/>
          <w:lang w:val="en-US"/>
        </w:rPr>
        <w:t>Dr</w:t>
      </w:r>
      <w:proofErr w:type="spellEnd"/>
      <w:r w:rsidRPr="003E485C">
        <w:rPr>
          <w:rFonts w:ascii="Times New Roman" w:hAnsi="Times New Roman" w:cs="Times New Roman"/>
          <w:sz w:val="22"/>
          <w:szCs w:val="22"/>
          <w:lang w:val="en-US"/>
        </w:rPr>
        <w:t xml:space="preserve"> </w:t>
      </w:r>
      <w:proofErr w:type="spellStart"/>
      <w:r w:rsidRPr="003E485C">
        <w:rPr>
          <w:rFonts w:ascii="Times New Roman" w:hAnsi="Times New Roman" w:cs="Times New Roman"/>
          <w:sz w:val="22"/>
          <w:szCs w:val="22"/>
          <w:lang w:val="en-US"/>
        </w:rPr>
        <w:t>Mahlati</w:t>
      </w:r>
      <w:proofErr w:type="spellEnd"/>
    </w:p>
    <w:p w14:paraId="6F154522"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
    <w:p w14:paraId="1E0A298E"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b/>
          <w:bCs/>
          <w:sz w:val="22"/>
          <w:szCs w:val="22"/>
          <w:lang w:val="en-US"/>
        </w:rPr>
        <w:t>WRITTEN SUBMISSION ON LAND REFORM AND REDISTRIBUTION: WOMEN’S LAND SUMMIT</w:t>
      </w:r>
    </w:p>
    <w:p w14:paraId="06E8FE56"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b/>
          <w:bCs/>
          <w:sz w:val="22"/>
          <w:szCs w:val="22"/>
          <w:lang w:val="en-US"/>
        </w:rPr>
        <w:t> </w:t>
      </w:r>
    </w:p>
    <w:p w14:paraId="3371E33D"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i/>
          <w:iCs/>
          <w:sz w:val="22"/>
          <w:szCs w:val="22"/>
          <w:lang w:val="en-US"/>
        </w:rPr>
        <w:t>Introduction</w:t>
      </w:r>
    </w:p>
    <w:p w14:paraId="33276544"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Thank you for the opportunity to comment on the </w:t>
      </w:r>
      <w:r w:rsidRPr="003E485C">
        <w:rPr>
          <w:rFonts w:ascii="Times New Roman" w:hAnsi="Times New Roman" w:cs="Times New Roman"/>
          <w:color w:val="000000"/>
          <w:sz w:val="22"/>
          <w:szCs w:val="22"/>
          <w:lang w:val="en-US"/>
        </w:rPr>
        <w:t>land reform and land redistribution question. </w:t>
      </w:r>
      <w:r w:rsidRPr="003E485C">
        <w:rPr>
          <w:rFonts w:ascii="Times New Roman" w:hAnsi="Times New Roman" w:cs="Times New Roman"/>
          <w:sz w:val="22"/>
          <w:szCs w:val="22"/>
          <w:lang w:val="en-US"/>
        </w:rPr>
        <w:t xml:space="preserve">The President must be applauded for giving priority to this difficult social justice </w:t>
      </w:r>
      <w:r w:rsidR="00B95CF6" w:rsidRPr="003E485C">
        <w:rPr>
          <w:rFonts w:ascii="Times New Roman" w:hAnsi="Times New Roman" w:cs="Times New Roman"/>
          <w:sz w:val="22"/>
          <w:szCs w:val="22"/>
          <w:lang w:val="en-US"/>
        </w:rPr>
        <w:t>matter that</w:t>
      </w:r>
      <w:r w:rsidRPr="003E485C">
        <w:rPr>
          <w:rFonts w:ascii="Times New Roman" w:hAnsi="Times New Roman" w:cs="Times New Roman"/>
          <w:sz w:val="22"/>
          <w:szCs w:val="22"/>
          <w:lang w:val="en-US"/>
        </w:rPr>
        <w:t xml:space="preserve"> affects the country as a whole and, if handled badly, may pose a threat to democracy, the rule of law and peace. The establishment of the inclusive Expert Panel and Parliament is a </w:t>
      </w:r>
      <w:r w:rsidR="00B95CF6" w:rsidRPr="003E485C">
        <w:rPr>
          <w:rFonts w:ascii="Times New Roman" w:hAnsi="Times New Roman" w:cs="Times New Roman"/>
          <w:sz w:val="22"/>
          <w:szCs w:val="22"/>
          <w:lang w:val="en-US"/>
        </w:rPr>
        <w:t>confidence-building</w:t>
      </w:r>
      <w:r w:rsidRPr="003E485C">
        <w:rPr>
          <w:rFonts w:ascii="Times New Roman" w:hAnsi="Times New Roman" w:cs="Times New Roman"/>
          <w:sz w:val="22"/>
          <w:szCs w:val="22"/>
          <w:lang w:val="en-US"/>
        </w:rPr>
        <w:t xml:space="preserve"> step that has fostered a more sober engagement on the land question.</w:t>
      </w:r>
    </w:p>
    <w:p w14:paraId="0964ADD5"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
    <w:p w14:paraId="766D8CD5" w14:textId="6EFB03B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 xml:space="preserve">The submission seeks to summarize the key issues raised at a Women’s land summit aimed at lifting up women’s voices on the land question and its social justice implications. The </w:t>
      </w:r>
      <w:bookmarkStart w:id="0" w:name="_GoBack"/>
      <w:bookmarkEnd w:id="0"/>
      <w:r w:rsidR="00D537DC" w:rsidRPr="003E485C">
        <w:rPr>
          <w:rFonts w:ascii="Times New Roman" w:hAnsi="Times New Roman" w:cs="Times New Roman"/>
          <w:sz w:val="22"/>
          <w:szCs w:val="22"/>
          <w:lang w:val="en-US"/>
        </w:rPr>
        <w:t>summit, which was hosted by the Law Trust Chair in Social Justice and the Social Impact Component at the University of Stellenbosch,</w:t>
      </w:r>
      <w:r w:rsidRPr="003E485C">
        <w:rPr>
          <w:rFonts w:ascii="Times New Roman" w:hAnsi="Times New Roman" w:cs="Times New Roman"/>
          <w:sz w:val="22"/>
          <w:szCs w:val="22"/>
          <w:lang w:val="en-US"/>
        </w:rPr>
        <w:t xml:space="preserve"> was conceived at the time the land debate threatened to tear the nation apart through polarizing pronouncements from various political actors. Absent from the discourse were women’s voices despite women having for many years been left to till the land as men flocked into migrant </w:t>
      </w:r>
      <w:proofErr w:type="spellStart"/>
      <w:r w:rsidRPr="003E485C">
        <w:rPr>
          <w:rFonts w:ascii="Times New Roman" w:hAnsi="Times New Roman" w:cs="Times New Roman"/>
          <w:sz w:val="22"/>
          <w:szCs w:val="22"/>
          <w:lang w:val="en-US"/>
        </w:rPr>
        <w:t>labour</w:t>
      </w:r>
      <w:proofErr w:type="spellEnd"/>
      <w:r w:rsidRPr="003E485C">
        <w:rPr>
          <w:rFonts w:ascii="Times New Roman" w:hAnsi="Times New Roman" w:cs="Times New Roman"/>
          <w:sz w:val="22"/>
          <w:szCs w:val="22"/>
          <w:lang w:val="en-US"/>
        </w:rPr>
        <w:t xml:space="preserve">. It was also important to harness women’s history of engaging meaningfully across political, </w:t>
      </w:r>
      <w:proofErr w:type="spellStart"/>
      <w:r w:rsidRPr="003E485C">
        <w:rPr>
          <w:rFonts w:ascii="Times New Roman" w:hAnsi="Times New Roman" w:cs="Times New Roman"/>
          <w:sz w:val="22"/>
          <w:szCs w:val="22"/>
          <w:lang w:val="en-US"/>
        </w:rPr>
        <w:t>colour</w:t>
      </w:r>
      <w:proofErr w:type="spellEnd"/>
      <w:r w:rsidRPr="003E485C">
        <w:rPr>
          <w:rFonts w:ascii="Times New Roman" w:hAnsi="Times New Roman" w:cs="Times New Roman"/>
          <w:sz w:val="22"/>
          <w:szCs w:val="22"/>
          <w:lang w:val="en-US"/>
        </w:rPr>
        <w:t>, class and other divides with a view to exploring interests and eschews a zero sum game approach to land redistribution solutions.</w:t>
      </w:r>
    </w:p>
    <w:p w14:paraId="63C0BA04"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
    <w:p w14:paraId="73AD285B"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Central to the summit was fostering an approach that resonates with our constitutional values and societal vision of inducing wide-ranging social change through non-violent political processes grounded in the rule of law, social justice and the pursuit of national unity.</w:t>
      </w:r>
    </w:p>
    <w:p w14:paraId="54F22364"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i/>
          <w:iCs/>
          <w:sz w:val="22"/>
          <w:szCs w:val="22"/>
          <w:lang w:val="en-US"/>
        </w:rPr>
        <w:t> </w:t>
      </w:r>
    </w:p>
    <w:p w14:paraId="6844A8BD"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i/>
          <w:iCs/>
          <w:sz w:val="22"/>
          <w:szCs w:val="22"/>
          <w:lang w:val="en-US"/>
        </w:rPr>
        <w:t>Background</w:t>
      </w:r>
    </w:p>
    <w:p w14:paraId="2D0A4CB4" w14:textId="77777777" w:rsidR="002D7FA0" w:rsidRPr="003E485C" w:rsidRDefault="002D7FA0" w:rsidP="002D7FA0">
      <w:pPr>
        <w:pStyle w:val="xmsonormal"/>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Women’s voices have been muted in the land reform discourse. Until recently the tone has been rather racially divisive as opposed to healing the divisions of the past as envisaged by our transformative Constitution. Solutions on the table tend to be either about keeping the status quo or about radical disruption, thereby exacerbating historical divisions. So much anger on both sides does not bode well for gender-based violence and violence in general, as women tends to bear the brunt of violence. In the past, women have worked across race, class and religion to find women’s solutions to seemingly intractable challenges. The 1956 Women’s March is an example in this regard, as is the Women’s Charter. The various transformation initiatives initiated by women during the Constitution-making process in the early years of democracy, is another example to drive women towards social justice in a win-win approach. The Social Justice M-Plan initiative also bring women together in the sharing of ideas for advancing social justice as a national and global imperative that transcends gender, racial, class and other divides.</w:t>
      </w:r>
    </w:p>
    <w:p w14:paraId="7F2D5A65" w14:textId="77777777" w:rsidR="002D7FA0" w:rsidRPr="003E485C" w:rsidRDefault="002D7FA0" w:rsidP="002D7FA0">
      <w:pPr>
        <w:pStyle w:val="xmsonormal"/>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 </w:t>
      </w:r>
    </w:p>
    <w:p w14:paraId="09F1E010" w14:textId="77777777" w:rsidR="002D7FA0" w:rsidRPr="003E485C" w:rsidRDefault="002D7FA0" w:rsidP="002D7FA0">
      <w:pPr>
        <w:pStyle w:val="xmsonormal"/>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lastRenderedPageBreak/>
        <w:t>Consequently, the Women’s Land Summit was convened to engage in conversations on land as a form of restitution, so as to foster social cohesion and to give life to the constitutional promise of social justice in the context of land and social justice reform. Moreover, the summit was aimed at reaching a common understanding of how ideas on reducing poverty and inequality can be infused in the land reform process. The discourse also sought to examine how some of the current patterns in land reform undermine the rule of law with a view to generating solutions that enhance the rule of law while ensuring swifter progress in the period between now and 2030. This is the period within which, in terms of the Global Sustainable Development Goals South Africa has to end poverty and drastically reduce structural inequality while ensuring inclusive economic growth and environmental sustainability.</w:t>
      </w:r>
    </w:p>
    <w:p w14:paraId="1F2D7399" w14:textId="77777777" w:rsidR="002D7FA0" w:rsidRPr="003E485C" w:rsidRDefault="002D7FA0" w:rsidP="002D7FA0">
      <w:pPr>
        <w:pStyle w:val="xmsonormal"/>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 </w:t>
      </w:r>
    </w:p>
    <w:p w14:paraId="2DB86763" w14:textId="77777777" w:rsidR="002D7FA0" w:rsidRPr="003E485C" w:rsidRDefault="002D7FA0" w:rsidP="002D7FA0">
      <w:pPr>
        <w:pStyle w:val="xmsonormal"/>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This submission captures the key discussions that took place during the summit and tentative solutions that seek to move the land redistribution discourse forward in a manner that is in line with the constitutional objectives of a united South Africa anchored in shared humanity and prosperity. The input further encourages a change in the public narrative towards a unifying tone instead of the divisiveness of the past and to reach a common understanding of the psychological and emotional trauma underlying the denial or delay of land restitution.</w:t>
      </w:r>
    </w:p>
    <w:p w14:paraId="1662FA4A" w14:textId="77777777" w:rsidR="002D7FA0" w:rsidRPr="003E485C" w:rsidRDefault="002D7FA0" w:rsidP="002D7FA0">
      <w:pPr>
        <w:pStyle w:val="xmsonormal"/>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 </w:t>
      </w:r>
    </w:p>
    <w:p w14:paraId="6E289AA2" w14:textId="77777777" w:rsidR="002D7FA0" w:rsidRPr="003E485C" w:rsidRDefault="002D7FA0" w:rsidP="002D7FA0">
      <w:pPr>
        <w:pStyle w:val="xmsonormal"/>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The land question was discussed under three key headings being: The Constitutional context and Socio-economic dimensions; Housing and Resources; and Sociological and Anthropological dimensions of land reform. Key observations were the following:</w:t>
      </w:r>
    </w:p>
    <w:p w14:paraId="26C12A12"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i/>
          <w:iCs/>
          <w:sz w:val="22"/>
          <w:szCs w:val="22"/>
          <w:lang w:val="en-US"/>
        </w:rPr>
        <w:t> </w:t>
      </w:r>
    </w:p>
    <w:p w14:paraId="5B77B9B2"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i/>
          <w:iCs/>
          <w:sz w:val="22"/>
          <w:szCs w:val="22"/>
          <w:lang w:val="en-US"/>
        </w:rPr>
        <w:t>Constitutional context and socio-economic dimensions</w:t>
      </w:r>
    </w:p>
    <w:p w14:paraId="1B1BD49B"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1. What is the problem?  There is a gap between the Law (Constitution) and reality. The problem is not necessarily with the Constitution, but rather with the implementation thereof. A solution requires a bridge between the legislature and the executive branch of government. The lack of implementation may be the reason for the suggested amendment to provide for expropriation without compensation. However, land  redistribution envisaged in the Constitution transcends exproproiation without compensation.</w:t>
      </w:r>
    </w:p>
    <w:p w14:paraId="15B80A37"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There is also a gap in knowledge. There is a lack of education regarding land reform in general, and with each specific programme (redistribution, restitution and tenure security).</w:t>
      </w:r>
    </w:p>
    <w:p w14:paraId="506C9388"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i/>
          <w:iCs/>
          <w:color w:val="000000"/>
          <w:sz w:val="22"/>
          <w:szCs w:val="22"/>
        </w:rPr>
        <w:t>2. Does the Constitution say anything to support or hamper the vision?</w:t>
      </w:r>
    </w:p>
    <w:p w14:paraId="7064A10B"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The Constitution is merely a guide/ “or the skeleton”. The skeleton must still be fleshed out in legislation and policy. On the assumption that the problem is with the implementation of the law, the Constitution supports the vision of land redistribution to address historical disparities by creating a mandate for it in section 25 of the Constitution, particularly articulated in subsections 2 and 8. The Constitution entrenches a land reform programme. But that reform is not restricted to expropriation with or without compensation. There is room for incentivising various pathways to land redistribution, an option that has, to date, not been adequately harnessed.</w:t>
      </w:r>
    </w:p>
    <w:p w14:paraId="5F831EA0"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i/>
          <w:iCs/>
          <w:color w:val="000000"/>
          <w:sz w:val="22"/>
          <w:szCs w:val="22"/>
        </w:rPr>
        <w:t>3. Existing legislation or policies that hamper or support the vision?</w:t>
      </w:r>
    </w:p>
    <w:p w14:paraId="443AD53D"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There seems to be no clear vision for what problem soled looks like for land redistribution. The law and policy reform process is also a peace-meal process. The way forward would achieve better results if an integrated white paper was developed spelling out the vision for a just and equitable distribution of land, recognition of multiple uses of land beyond agriculture in rural areas and housing in the urban environment and incorporating tenure security in farm lands and trust land and also dealing with rights of occupants, mainly women, who are not direct lessees affected by daily evictions by farm owners and traditional leaders due to loopholes in ESTA and related laws.</w:t>
      </w:r>
    </w:p>
    <w:p w14:paraId="20135B54"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It was also noted that rights protection should also include user rights relating to cultural needs such as ancestral burial sites and sacred places for traditional rituals for certain groups.</w:t>
      </w:r>
    </w:p>
    <w:p w14:paraId="21A37B03"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i/>
          <w:iCs/>
          <w:color w:val="000000"/>
          <w:sz w:val="22"/>
          <w:szCs w:val="22"/>
        </w:rPr>
        <w:t>4. Examples of ideal models and opportunities for better solutions?</w:t>
      </w:r>
    </w:p>
    <w:p w14:paraId="17B2DF3C"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In light of the problem of education, it is suggested that NPO’s or NGO’s should play a greater role in educating communities about their rights. In terms of providing short/quick solutions to vulnerable people or communities and to monitor the land reform process from a grassroots level the following is suggested:</w:t>
      </w:r>
    </w:p>
    <w:p w14:paraId="442ABCAA" w14:textId="77777777" w:rsidR="002D7FA0" w:rsidRPr="003E485C" w:rsidRDefault="002D7FA0" w:rsidP="002D7FA0">
      <w:pPr>
        <w:pStyle w:val="NormalWeb"/>
        <w:shd w:val="clear" w:color="auto" w:fill="FFFFFF"/>
        <w:spacing w:before="0" w:beforeAutospacing="0" w:after="0" w:afterAutospacing="0" w:line="276" w:lineRule="atLeast"/>
        <w:ind w:left="720" w:hanging="360"/>
        <w:rPr>
          <w:rFonts w:ascii="Times New Roman" w:hAnsi="Times New Roman"/>
          <w:color w:val="000000"/>
          <w:sz w:val="22"/>
          <w:szCs w:val="22"/>
        </w:rPr>
      </w:pPr>
      <w:r w:rsidRPr="003E485C">
        <w:rPr>
          <w:rFonts w:ascii="Times New Roman" w:hAnsi="Times New Roman"/>
          <w:color w:val="000000"/>
          <w:sz w:val="22"/>
          <w:szCs w:val="22"/>
        </w:rPr>
        <w:t>        Establish a hotline for vulnerable people where they can call in (for example) and report that they have been evicted.</w:t>
      </w:r>
    </w:p>
    <w:p w14:paraId="3694A49E" w14:textId="77777777" w:rsidR="002D7FA0" w:rsidRPr="003E485C" w:rsidRDefault="002D7FA0" w:rsidP="002D7FA0">
      <w:pPr>
        <w:pStyle w:val="NormalWeb"/>
        <w:shd w:val="clear" w:color="auto" w:fill="FFFFFF"/>
        <w:spacing w:before="0" w:beforeAutospacing="0" w:after="0" w:afterAutospacing="0" w:line="276" w:lineRule="atLeast"/>
        <w:ind w:left="720" w:hanging="360"/>
        <w:rPr>
          <w:rFonts w:ascii="Times New Roman" w:hAnsi="Times New Roman"/>
          <w:color w:val="000000"/>
          <w:sz w:val="22"/>
          <w:szCs w:val="22"/>
        </w:rPr>
      </w:pPr>
      <w:r w:rsidRPr="003E485C">
        <w:rPr>
          <w:rFonts w:ascii="Times New Roman" w:hAnsi="Times New Roman"/>
          <w:color w:val="000000"/>
          <w:sz w:val="22"/>
          <w:szCs w:val="22"/>
        </w:rPr>
        <w:t>        That a compendium of cases be compiled and distributed.</w:t>
      </w:r>
    </w:p>
    <w:p w14:paraId="7F7C1996" w14:textId="77777777" w:rsidR="002D7FA0" w:rsidRPr="003E485C" w:rsidRDefault="002D7FA0" w:rsidP="002D7FA0">
      <w:pPr>
        <w:pStyle w:val="NormalWeb"/>
        <w:shd w:val="clear" w:color="auto" w:fill="FFFFFF"/>
        <w:spacing w:before="0" w:beforeAutospacing="0" w:after="0" w:afterAutospacing="0" w:line="276" w:lineRule="atLeast"/>
        <w:ind w:left="720" w:hanging="360"/>
        <w:rPr>
          <w:rFonts w:ascii="Times New Roman" w:hAnsi="Times New Roman"/>
          <w:color w:val="000000"/>
          <w:sz w:val="22"/>
          <w:szCs w:val="22"/>
        </w:rPr>
      </w:pPr>
      <w:r w:rsidRPr="003E485C">
        <w:rPr>
          <w:rFonts w:ascii="Times New Roman" w:hAnsi="Times New Roman"/>
          <w:color w:val="000000"/>
          <w:sz w:val="22"/>
          <w:szCs w:val="22"/>
        </w:rPr>
        <w:t>        That a pamphlet regarding rights be formulated and distributed.</w:t>
      </w:r>
    </w:p>
    <w:p w14:paraId="56EE87AD" w14:textId="77777777" w:rsidR="002D7FA0" w:rsidRPr="003E485C" w:rsidRDefault="002D7FA0" w:rsidP="002D7FA0">
      <w:pPr>
        <w:pStyle w:val="NormalWeb"/>
        <w:shd w:val="clear" w:color="auto" w:fill="FFFFFF"/>
        <w:spacing w:before="0" w:beforeAutospacing="0" w:after="0" w:afterAutospacing="0" w:line="276" w:lineRule="atLeast"/>
        <w:ind w:left="720" w:hanging="360"/>
        <w:rPr>
          <w:rFonts w:ascii="Times New Roman" w:hAnsi="Times New Roman"/>
          <w:color w:val="000000"/>
          <w:sz w:val="22"/>
          <w:szCs w:val="22"/>
        </w:rPr>
      </w:pPr>
      <w:r w:rsidRPr="003E485C">
        <w:rPr>
          <w:rFonts w:ascii="Times New Roman" w:hAnsi="Times New Roman"/>
          <w:color w:val="000000"/>
          <w:sz w:val="22"/>
          <w:szCs w:val="22"/>
        </w:rPr>
        <w:t>        Accessing a vast amount of people, preferably in their home language by way of radio. (More people have access to radio and by answering questions on radio there is a sense of accountability).</w:t>
      </w:r>
    </w:p>
    <w:p w14:paraId="17D7DF2D"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Currently, there is no integrated, holistic or multi-disciplined approach to land reform. We have the 3 pillars: restitution, tenure security and redistribution. What is required, is to take a step back and ask: What do we want from land reform? Where should the focus fall? What is our end goal?</w:t>
      </w:r>
    </w:p>
    <w:p w14:paraId="4F998754"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In terms of the </w:t>
      </w:r>
      <w:r w:rsidRPr="003E485C">
        <w:rPr>
          <w:rFonts w:ascii="Times New Roman" w:hAnsi="Times New Roman"/>
          <w:i/>
          <w:iCs/>
          <w:color w:val="000000"/>
          <w:sz w:val="22"/>
          <w:szCs w:val="22"/>
        </w:rPr>
        <w:t>Commissioned report for the High Level Panel on the Assessment of Key Legislation and the Acceleration of Fundamental Change</w:t>
      </w:r>
      <w:r w:rsidRPr="003E485C">
        <w:rPr>
          <w:rFonts w:ascii="Times New Roman" w:hAnsi="Times New Roman"/>
          <w:color w:val="000000"/>
          <w:sz w:val="22"/>
          <w:szCs w:val="22"/>
        </w:rPr>
        <w:t>, an initiative of the Parliament of South Africa: Kepe &amp; Rall regarding Land Redistribution (</w:t>
      </w:r>
      <w:hyperlink r:id="rId6" w:history="1">
        <w:r w:rsidRPr="003E485C">
          <w:rPr>
            <w:rStyle w:val="Hyperlink"/>
            <w:rFonts w:ascii="Times New Roman" w:hAnsi="Times New Roman"/>
            <w:sz w:val="22"/>
            <w:szCs w:val="22"/>
          </w:rPr>
          <w:t>https://www.parliament.gov.za/storage/app/media/Pages/2017/october/High_Level_Panel/Commissioned_Report_land/Commissioned_Report_on_Land_Redistribution_Kepe_and_Hall.pdf</w:t>
        </w:r>
      </w:hyperlink>
      <w:r w:rsidRPr="003E485C">
        <w:rPr>
          <w:rFonts w:ascii="Times New Roman" w:hAnsi="Times New Roman"/>
          <w:color w:val="000000"/>
          <w:sz w:val="22"/>
          <w:szCs w:val="22"/>
        </w:rPr>
        <w:t> ) the following questions are pivotal to establish what we want from land reform and what is our end goal/target. Thus, the following questions should be addressed in legislation or policy (national land policy):</w:t>
      </w:r>
    </w:p>
    <w:p w14:paraId="4FE99461"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1. First, who should get the land/ who should the beneficiaries be? Should this be the ‘rural poor’, the experienced, the dispossessed or the creditworthy? Should emerging black commercial farmers be the focus? What about farm workers? Or should it be urban business people and entrepreneurs with capital to invest? Related to this is how public funds should be distributed: should the wealthy get substantially more support than the poor? Should women be prioritised or not? What would priority to women and to the poor require in terms of policy prescription, and how would this be assessed?</w:t>
      </w:r>
    </w:p>
    <w:p w14:paraId="4EEE3889"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2. Second, how should the land be used – what type and scale of farming? Should land be redistributed to enable settlement and multiple livelihoods? Or should it be exclusively for farming? If so, should this be farming on a small scale, made possible through proactive subdivision? Or should it be on various scales? Or should it be for farming only on existing farming units?</w:t>
      </w:r>
    </w:p>
    <w:p w14:paraId="23FBBDCE"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3. Third, how should land be identified and acquired? Should redistribution be restricted to those properties that are offered for sale – ie. no targeting? Or should there be area-based priorities? If so, how can these priorities be set, what state planning is needed to inform this and how can the process be participatory and enable local people to identify their land needs and vision for redistribution? In other words – who will determine where land is redistributed? The market? State officials? Or rural communities themselves?</w:t>
      </w:r>
    </w:p>
    <w:p w14:paraId="0BAD601B"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4. Fourth, how is land to be valued? What should the state, or beneficiaries, pay for land? Should this be a ‘market’ price, a negotiated price, or a price determined on the basis of Section 25(3) of the Constitution? If the latter, how should ‘just and equitable’ compensation be defined? How should the history of acquisition, market value, past subsidies, current use and purpose of expropriation be defined, and how can a formula be 85 developed to clarify this? Should a case be taken to the Constitutional Court precisely to get judicial guidance on how to address valuation?</w:t>
      </w:r>
    </w:p>
    <w:p w14:paraId="154C9E3D"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5. Fifth, what rights should beneficiaries have? Should they be owners of the land? Or long-term lessees? What is the rationale for leasing, and should those who don’t pay lose their land? Does the state have the capacity to enforce leases and extract rents – now and in the future when more properties are obtained? Should land be held by traditional councils on behalf of communities, or by beneficiaries through communal property institutions? Is payment of rent to the state a feasible and workable system, and what does the track record of the past decade tell us about this? Should people obtain secure long-term rights, or contingent rights based on ‘production discipline’ and a ‘use it or lose it’ approach? What capacity does the state have to determine effective use of land within people’s available resources? And is there a strong political and legal rationale for land reform beneficiaries’ tenure to be contingent on ‘production discipline’ while private owners’ tenure is not?</w:t>
      </w:r>
    </w:p>
    <w:p w14:paraId="375F4701"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While these questions relate specifically to redistribution, some of the questions are also applicable to the tenure security programme.</w:t>
      </w:r>
    </w:p>
    <w:p w14:paraId="5D33B7B8"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i/>
          <w:iCs/>
          <w:color w:val="000000"/>
          <w:sz w:val="22"/>
          <w:szCs w:val="22"/>
        </w:rPr>
        <w:t>5. Why is failure not an option?</w:t>
      </w:r>
    </w:p>
    <w:p w14:paraId="241BFD30" w14:textId="77777777" w:rsidR="002D7FA0" w:rsidRPr="003E485C" w:rsidRDefault="002D7FA0" w:rsidP="002D7FA0">
      <w:pPr>
        <w:pStyle w:val="xmsonormal"/>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As mentioned above, the Constitution creates a constitutional mandate to realise the land reform programme (redistribution; tenure security and restitution). Failure would undermine the constitutional vision and undermine the legitimacy of the Constitution itself.</w:t>
      </w:r>
    </w:p>
    <w:p w14:paraId="60CCF121" w14:textId="77777777" w:rsidR="002D7FA0" w:rsidRPr="003E485C" w:rsidRDefault="002D7FA0" w:rsidP="002D7FA0">
      <w:pPr>
        <w:pStyle w:val="xmsonormal"/>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i/>
          <w:iCs/>
          <w:color w:val="000000"/>
          <w:sz w:val="22"/>
          <w:szCs w:val="22"/>
        </w:rPr>
        <w:t>Housing and Resources</w:t>
      </w:r>
    </w:p>
    <w:p w14:paraId="314B5EE6"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i/>
          <w:iCs/>
          <w:color w:val="000000"/>
          <w:sz w:val="22"/>
          <w:szCs w:val="22"/>
        </w:rPr>
        <w:t>1.What is the problem?</w:t>
      </w:r>
    </w:p>
    <w:p w14:paraId="33846437"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Lack of political will to effect land reform at various levels in government. This results in problems with the implementation of legislation and/or policies at municipal and/or provincial level.</w:t>
      </w:r>
    </w:p>
    <w:p w14:paraId="79055078" w14:textId="77777777" w:rsidR="002D7FA0" w:rsidRPr="003E485C" w:rsidRDefault="002D7FA0" w:rsidP="002D7FA0">
      <w:pPr>
        <w:pStyle w:val="xmsonormal"/>
        <w:shd w:val="clear" w:color="auto" w:fill="FFFFFF"/>
        <w:spacing w:before="0" w:beforeAutospacing="0" w:after="16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The common perception that market value is still the primary factor to determine compensation – leads government to be slow to expropriate.</w:t>
      </w:r>
    </w:p>
    <w:p w14:paraId="5BECF82A" w14:textId="77777777" w:rsidR="002D7FA0" w:rsidRPr="003E485C" w:rsidRDefault="002D7FA0" w:rsidP="002D7FA0">
      <w:pPr>
        <w:pStyle w:val="xmsonormal"/>
        <w:shd w:val="clear" w:color="auto" w:fill="FFFFFF"/>
        <w:spacing w:before="0" w:beforeAutospacing="0" w:after="16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Problem with the top-down approach to land reform – sometimes the legislation or policies are removed from the realities on the ground – the Constitution still only an ideal standard – eg the Woepertal community.</w:t>
      </w:r>
    </w:p>
    <w:p w14:paraId="2CF944BE" w14:textId="77777777" w:rsidR="002D7FA0" w:rsidRPr="003E485C" w:rsidRDefault="002D7FA0" w:rsidP="002D7FA0">
      <w:pPr>
        <w:pStyle w:val="xmsonormal"/>
        <w:shd w:val="clear" w:color="auto" w:fill="FFFFFF"/>
        <w:spacing w:before="0" w:beforeAutospacing="0" w:after="16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Some voices are left out of the conversation – like the Khoi and San.</w:t>
      </w:r>
    </w:p>
    <w:p w14:paraId="71CEEC8F" w14:textId="77777777" w:rsidR="002D7FA0" w:rsidRPr="003E485C" w:rsidRDefault="002D7FA0" w:rsidP="002D7FA0">
      <w:pPr>
        <w:pStyle w:val="xmsonormal"/>
        <w:shd w:val="clear" w:color="auto" w:fill="FFFFFF"/>
        <w:spacing w:before="0" w:beforeAutospacing="0" w:after="16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People still feel disempowered in the land reform process – TRC was not enough – no apology for what was done in the past and no restoration means that people are still aggrieved.</w:t>
      </w:r>
    </w:p>
    <w:p w14:paraId="2A562B5A"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i/>
          <w:iCs/>
          <w:color w:val="000000"/>
          <w:sz w:val="22"/>
          <w:szCs w:val="22"/>
        </w:rPr>
        <w:t>2. Does the Constitution say anything to support or hamper the vision?</w:t>
      </w:r>
    </w:p>
    <w:p w14:paraId="46C9E9D8"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The cut of date in the Constitution for restitution is problematic. From the perspective of ethnic minorities and land, for example, Khoisan communities’ land rights and the ways in which that particular issue is not accommodated in the current conversation, and the ways in which the Constitution’s cut-off presents challenges if not an outright exclusion.</w:t>
      </w:r>
    </w:p>
    <w:p w14:paraId="4B1CEE9E"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Land and identity –how does the Constitution accommodate the idea of land identity, but also the ways in which land and identity merges with questions of need.</w:t>
      </w:r>
    </w:p>
    <w:p w14:paraId="2FFAF380"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i/>
          <w:iCs/>
          <w:color w:val="000000"/>
          <w:sz w:val="22"/>
          <w:szCs w:val="22"/>
        </w:rPr>
        <w:t>3. Existing legislation or policies that hamper or support the vision?</w:t>
      </w:r>
    </w:p>
    <w:p w14:paraId="495C2FA5"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Implementation and the implementation gap being a significant challenge, even when we have good legislation.</w:t>
      </w:r>
    </w:p>
    <w:p w14:paraId="709CA4FB"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Difficulty arises especially in instances where there is no laws, where there is an absolute gap and people are left vulnerable, as opposed to situations where there is a law and people are able to seek some kind of protection.</w:t>
      </w:r>
    </w:p>
    <w:p w14:paraId="44721B6F"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Laws often don't speak in one voice - laws that seek to protect the same group of people, or the same type of land, or land right may articulate certain points differently, thereby creating  confusion. This non-unified way of speaking about a particular aspect can be a hindrance to people being able to seek protection and frequently result in us being unable to get a clear reading from the numerous laws that apply. This may result in having recourse to  the Constitution itself which puts a burden on the Constitution to do more that it was designed for - the Constitution is then required to deal with finer points that actually should have been dealt with in legislation and this can be a hindrance.</w:t>
      </w:r>
    </w:p>
    <w:p w14:paraId="68933AAD"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i/>
          <w:iCs/>
          <w:color w:val="000000"/>
          <w:sz w:val="22"/>
          <w:szCs w:val="22"/>
        </w:rPr>
        <w:t>4. Examples of ideal models and opportunities for better solutions?</w:t>
      </w:r>
    </w:p>
    <w:p w14:paraId="733EF861" w14:textId="77777777" w:rsidR="002D7FA0" w:rsidRPr="003E485C" w:rsidRDefault="002D7FA0" w:rsidP="002D7FA0">
      <w:pPr>
        <w:pStyle w:val="xmsonormal"/>
        <w:shd w:val="clear" w:color="auto" w:fill="FFFFFF"/>
        <w:spacing w:before="0" w:beforeAutospacing="0" w:after="16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There are problems with lack of creativity regarding legislation and policies, but also regarding models that can work to ensure land reform.</w:t>
      </w:r>
    </w:p>
    <w:p w14:paraId="51CB92E7" w14:textId="77777777" w:rsidR="002D7FA0" w:rsidRPr="003E485C" w:rsidRDefault="002D7FA0" w:rsidP="002D7FA0">
      <w:pPr>
        <w:pStyle w:val="xmsonormal"/>
        <w:shd w:val="clear" w:color="auto" w:fill="FFFFFF"/>
        <w:spacing w:before="0" w:beforeAutospacing="0" w:after="16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Sometimes successful models in one setting do not always work in other settings; problem with the one-size-fits-all approach.</w:t>
      </w:r>
    </w:p>
    <w:p w14:paraId="09CF96E4"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i/>
          <w:iCs/>
          <w:color w:val="000000"/>
          <w:sz w:val="22"/>
          <w:szCs w:val="22"/>
        </w:rPr>
        <w:t>5. Why is failure not an option?</w:t>
      </w:r>
    </w:p>
    <w:p w14:paraId="7BDC5CAD" w14:textId="77777777" w:rsidR="002D7FA0" w:rsidRPr="003E485C" w:rsidRDefault="002D7FA0" w:rsidP="002D7FA0">
      <w:pPr>
        <w:pStyle w:val="xmsonormal"/>
        <w:shd w:val="clear" w:color="auto" w:fill="FFFFFF"/>
        <w:spacing w:before="0" w:beforeAutospacing="0" w:after="160" w:afterAutospacing="0" w:line="276" w:lineRule="atLeast"/>
        <w:rPr>
          <w:rFonts w:ascii="Times New Roman" w:hAnsi="Times New Roman" w:cs="Times New Roman"/>
          <w:color w:val="000000"/>
          <w:sz w:val="22"/>
          <w:szCs w:val="22"/>
        </w:rPr>
      </w:pPr>
      <w:r w:rsidRPr="003E485C">
        <w:rPr>
          <w:rFonts w:ascii="Times New Roman" w:hAnsi="Times New Roman" w:cs="Times New Roman"/>
          <w:color w:val="000000"/>
          <w:sz w:val="22"/>
          <w:szCs w:val="22"/>
        </w:rPr>
        <w:t>Land is being made to carry almost all of our hopes and dreams - there are so many other failures – for instance, lack of service delivery, education, health, etc. – land holds the ‘magic key’ to so many other social issues – most importantly the alleviation of poverty. The stakes are high, peoples’ lives are affected on a daily basis and without having an ability to express yourself through land, you are left an empty shell, an ID nr and not as a complete person.</w:t>
      </w:r>
    </w:p>
    <w:p w14:paraId="4FDC4D5C" w14:textId="77777777" w:rsidR="002D7FA0" w:rsidRPr="003E485C" w:rsidRDefault="002D7FA0" w:rsidP="002D7FA0">
      <w:pPr>
        <w:pStyle w:val="xmsonormal"/>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i/>
          <w:iCs/>
          <w:color w:val="000000"/>
          <w:sz w:val="22"/>
          <w:szCs w:val="22"/>
        </w:rPr>
        <w:t>Sociological and anthropological dimensions of land reform</w:t>
      </w:r>
    </w:p>
    <w:p w14:paraId="5190ADA5"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i/>
          <w:iCs/>
          <w:color w:val="000000"/>
          <w:sz w:val="22"/>
          <w:szCs w:val="22"/>
        </w:rPr>
        <w:t>1.What is the problem? </w:t>
      </w:r>
      <w:r w:rsidRPr="003E485C">
        <w:rPr>
          <w:rFonts w:ascii="Times New Roman" w:hAnsi="Times New Roman"/>
          <w:color w:val="000000"/>
          <w:sz w:val="22"/>
          <w:szCs w:val="22"/>
        </w:rPr>
        <w:t>   </w:t>
      </w:r>
    </w:p>
    <w:p w14:paraId="36626A02"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We can’t only speak about land reform for farming or for urban or peri-urban, or for other land users, it is therefore important to disaggregate land for different purposes.</w:t>
      </w:r>
    </w:p>
    <w:p w14:paraId="7889AB1C"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The institutional framework is very complicated, we should improve this by removing patronage, streamlining and integrating the process of land reform. This also speaks to the importance of land acquisition and planning at the local level.</w:t>
      </w:r>
    </w:p>
    <w:p w14:paraId="54764FF3"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Land reform policies are gender blind and not sensitive to the vulnerabilities of women.</w:t>
      </w:r>
    </w:p>
    <w:p w14:paraId="59E60401"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i/>
          <w:iCs/>
          <w:color w:val="000000"/>
          <w:sz w:val="22"/>
          <w:szCs w:val="22"/>
        </w:rPr>
        <w:t>2. How does the Constitution support or hamper the resolution of the problem?</w:t>
      </w:r>
    </w:p>
    <w:p w14:paraId="68347553"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The Constitution is not only the property clause, it also encompasses a myriad of other issues such as equality, dignity, housing equality and the right to self-determination, the right to food, shelter, water.</w:t>
      </w:r>
    </w:p>
    <w:p w14:paraId="3F85DE9F"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The Constitution does allow for expropriation without compensation, but the provision needs to be sharpened and clarified. There needs to be a clear statement that this is indeed a possibility and will take the heat of the political debate, allowing us to move forward.</w:t>
      </w:r>
    </w:p>
    <w:p w14:paraId="0DBA6211"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i/>
          <w:iCs/>
          <w:color w:val="000000"/>
          <w:sz w:val="22"/>
          <w:szCs w:val="22"/>
        </w:rPr>
        <w:t>3. How do pre-existing legislation or policies hamper or support the resolution of the problem identified?</w:t>
      </w:r>
    </w:p>
    <w:p w14:paraId="4250D3A8"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The re-opening of the restitution process is hamstringing our future – more than a 140 000 claims are still unresolved. This is further hampered by other complicated interplays like the ESTA amendment and the Traditional Leaders bill.</w:t>
      </w:r>
    </w:p>
    <w:p w14:paraId="31D4B7B0"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The cost and capacity of the administration thereof and the lack of political will is also a</w:t>
      </w:r>
    </w:p>
    <w:p w14:paraId="4897A4BE"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i/>
          <w:iCs/>
          <w:color w:val="000000"/>
          <w:sz w:val="22"/>
          <w:szCs w:val="22"/>
        </w:rPr>
        <w:t>4. Examples of models and opportunities for better solutions in the future?</w:t>
      </w:r>
    </w:p>
    <w:p w14:paraId="7C97E3A3"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Land reform for agriculture entails such complex value chains - co-operative models and partnerships may be valuable, for instance the old agricultural co-operatives where producers are linked in terms of their marketing inputs and extension.</w:t>
      </w:r>
    </w:p>
    <w:p w14:paraId="6A04E384"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Commonage land also poses promise.</w:t>
      </w:r>
    </w:p>
    <w:p w14:paraId="5899302B"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i/>
          <w:iCs/>
          <w:color w:val="000000"/>
          <w:sz w:val="22"/>
          <w:szCs w:val="22"/>
        </w:rPr>
        <w:t>5. Why is failure not an option?</w:t>
      </w:r>
    </w:p>
    <w:p w14:paraId="07D9CD12" w14:textId="77777777" w:rsidR="002D7FA0" w:rsidRPr="003E485C" w:rsidRDefault="002D7FA0" w:rsidP="002D7FA0">
      <w:pPr>
        <w:pStyle w:val="NormalWeb"/>
        <w:shd w:val="clear" w:color="auto" w:fill="FFFFFF"/>
        <w:spacing w:before="0" w:beforeAutospacing="0" w:after="0" w:afterAutospacing="0" w:line="276" w:lineRule="atLeast"/>
        <w:rPr>
          <w:rFonts w:ascii="Times New Roman" w:hAnsi="Times New Roman"/>
          <w:color w:val="000000"/>
          <w:sz w:val="22"/>
          <w:szCs w:val="22"/>
        </w:rPr>
      </w:pPr>
      <w:r w:rsidRPr="003E485C">
        <w:rPr>
          <w:rFonts w:ascii="Times New Roman" w:hAnsi="Times New Roman"/>
          <w:color w:val="000000"/>
          <w:sz w:val="22"/>
          <w:szCs w:val="22"/>
        </w:rPr>
        <w:t>Africa is a youthful nation and we are all part of the same habitat - we should ensure a sustainable future.</w:t>
      </w:r>
    </w:p>
    <w:p w14:paraId="499CF126"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i/>
          <w:iCs/>
          <w:sz w:val="22"/>
          <w:szCs w:val="22"/>
          <w:lang w:val="en-US"/>
        </w:rPr>
        <w:t>Concluding remarks: keeping social justice at the forefront</w:t>
      </w:r>
    </w:p>
    <w:p w14:paraId="24DC0ED5"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
    <w:p w14:paraId="2931B48F"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Land is a social justice issue. People’s lives are intertwined with land, making it an emotional and life and death issue. The land issue in South Africa has always been a source of struggle. Women over the years have played an important role in transcending boundaries and in finding peaceful solutions – women view justice as beyond just us.</w:t>
      </w:r>
    </w:p>
    <w:p w14:paraId="72E887BF"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
    <w:p w14:paraId="5DAC9442"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In dealing with the issue of land, Parliament is constitutionally obliged to use as its yardstick the question of whether its approach enhances or undermines social justice, particularly gender, class and poverty-related social justice. If this is its point of departure, Parliament will be in the best position possible to satisfy itself that any proposed intervention is in line with the vision of our democratic society and the values, rights and protections of our transformative Constitution.</w:t>
      </w:r>
    </w:p>
    <w:p w14:paraId="40C09B24"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
    <w:p w14:paraId="380C94E3"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The Women’s land Summit resolutions can be summarized as follows:</w:t>
      </w:r>
    </w:p>
    <w:p w14:paraId="55B89604" w14:textId="77777777" w:rsidR="002D7FA0" w:rsidRPr="003E485C" w:rsidRDefault="002D7FA0" w:rsidP="002D7FA0">
      <w:pPr>
        <w:pStyle w:val="xdefault"/>
        <w:shd w:val="clear" w:color="auto" w:fill="FFFFFF"/>
        <w:spacing w:before="0" w:beforeAutospacing="0" w:after="0" w:afterAutospacing="0" w:line="276" w:lineRule="atLeast"/>
        <w:ind w:left="720" w:hanging="360"/>
        <w:rPr>
          <w:rFonts w:ascii="Times New Roman" w:hAnsi="Times New Roman" w:cs="Times New Roman"/>
          <w:color w:val="000000"/>
          <w:sz w:val="22"/>
          <w:szCs w:val="22"/>
        </w:rPr>
      </w:pPr>
      <w:r w:rsidRPr="003E485C">
        <w:rPr>
          <w:rFonts w:ascii="Times New Roman" w:hAnsi="Times New Roman" w:cs="Times New Roman"/>
          <w:sz w:val="22"/>
          <w:szCs w:val="22"/>
          <w:lang w:val="en-US"/>
        </w:rPr>
        <w:t xml:space="preserve">        Land reform must be expedited. Achievements of the last 25 years have changed some things, but are still lacking – </w:t>
      </w:r>
      <w:r w:rsidR="00B95CF6" w:rsidRPr="003E485C">
        <w:rPr>
          <w:rFonts w:ascii="Times New Roman" w:hAnsi="Times New Roman" w:cs="Times New Roman"/>
          <w:sz w:val="22"/>
          <w:szCs w:val="22"/>
          <w:lang w:val="en-US"/>
        </w:rPr>
        <w:t>the pace</w:t>
      </w:r>
      <w:r w:rsidRPr="003E485C">
        <w:rPr>
          <w:rFonts w:ascii="Times New Roman" w:hAnsi="Times New Roman" w:cs="Times New Roman"/>
          <w:sz w:val="22"/>
          <w:szCs w:val="22"/>
          <w:lang w:val="en-US"/>
        </w:rPr>
        <w:t xml:space="preserve"> has not been good and the selection of beneficiaries has been questionable. For the sake of the youth and peace we need to do better fast.</w:t>
      </w:r>
    </w:p>
    <w:p w14:paraId="255FF138" w14:textId="77777777" w:rsidR="002D7FA0" w:rsidRPr="003E485C" w:rsidRDefault="002D7FA0" w:rsidP="002D7FA0">
      <w:pPr>
        <w:pStyle w:val="xdefault"/>
        <w:shd w:val="clear" w:color="auto" w:fill="FFFFFF"/>
        <w:spacing w:before="0" w:beforeAutospacing="0" w:after="0" w:afterAutospacing="0" w:line="276" w:lineRule="atLeast"/>
        <w:ind w:left="720" w:hanging="360"/>
        <w:rPr>
          <w:rFonts w:ascii="Times New Roman" w:hAnsi="Times New Roman" w:cs="Times New Roman"/>
          <w:color w:val="000000"/>
          <w:sz w:val="22"/>
          <w:szCs w:val="22"/>
        </w:rPr>
      </w:pPr>
      <w:r w:rsidRPr="003E485C">
        <w:rPr>
          <w:rFonts w:ascii="Times New Roman" w:hAnsi="Times New Roman" w:cs="Times New Roman"/>
          <w:sz w:val="22"/>
          <w:szCs w:val="22"/>
          <w:lang w:val="en-US"/>
        </w:rPr>
        <w:t>        South Africans need a holistic policy with a clear vision for a desired end state to be achieved through land reform.</w:t>
      </w:r>
    </w:p>
    <w:p w14:paraId="6CB5BC0B" w14:textId="77777777" w:rsidR="002D7FA0" w:rsidRPr="003E485C" w:rsidRDefault="002D7FA0" w:rsidP="002D7FA0">
      <w:pPr>
        <w:pStyle w:val="xdefault"/>
        <w:shd w:val="clear" w:color="auto" w:fill="FFFFFF"/>
        <w:spacing w:before="0" w:beforeAutospacing="0" w:after="0" w:afterAutospacing="0" w:line="276" w:lineRule="atLeast"/>
        <w:ind w:left="720" w:hanging="360"/>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roofErr w:type="gramStart"/>
      <w:r w:rsidR="00B95CF6" w:rsidRPr="003E485C">
        <w:rPr>
          <w:rFonts w:ascii="Times New Roman" w:hAnsi="Times New Roman" w:cs="Times New Roman"/>
          <w:sz w:val="22"/>
          <w:szCs w:val="22"/>
          <w:lang w:val="en-US"/>
        </w:rPr>
        <w:t>The</w:t>
      </w:r>
      <w:proofErr w:type="gramEnd"/>
      <w:r w:rsidRPr="003E485C">
        <w:rPr>
          <w:rFonts w:ascii="Times New Roman" w:hAnsi="Times New Roman" w:cs="Times New Roman"/>
          <w:sz w:val="22"/>
          <w:szCs w:val="22"/>
          <w:lang w:val="en-US"/>
        </w:rPr>
        <w:t xml:space="preserve"> policy should include a clear indication of beneficiaries and better protection of informal rights, such as those of farmworkers, women and those people residing in traditional communities.</w:t>
      </w:r>
    </w:p>
    <w:p w14:paraId="12FBF5DF" w14:textId="77777777" w:rsidR="002D7FA0" w:rsidRPr="003E485C" w:rsidRDefault="002D7FA0" w:rsidP="002D7FA0">
      <w:pPr>
        <w:pStyle w:val="xdefault"/>
        <w:shd w:val="clear" w:color="auto" w:fill="FFFFFF"/>
        <w:spacing w:before="0" w:beforeAutospacing="0" w:after="0" w:afterAutospacing="0" w:line="276" w:lineRule="atLeast"/>
        <w:ind w:left="720" w:hanging="360"/>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roofErr w:type="gramStart"/>
      <w:r w:rsidRPr="003E485C">
        <w:rPr>
          <w:rFonts w:ascii="Times New Roman" w:hAnsi="Times New Roman" w:cs="Times New Roman"/>
          <w:sz w:val="22"/>
          <w:szCs w:val="22"/>
          <w:lang w:val="en-US"/>
        </w:rPr>
        <w:t>The</w:t>
      </w:r>
      <w:proofErr w:type="gramEnd"/>
      <w:r w:rsidRPr="003E485C">
        <w:rPr>
          <w:rFonts w:ascii="Times New Roman" w:hAnsi="Times New Roman" w:cs="Times New Roman"/>
          <w:sz w:val="22"/>
          <w:szCs w:val="22"/>
          <w:lang w:val="en-US"/>
        </w:rPr>
        <w:t xml:space="preserve"> policy should accommodate multiple distribution pathways.</w:t>
      </w:r>
    </w:p>
    <w:p w14:paraId="671439DC" w14:textId="77777777" w:rsidR="002D7FA0" w:rsidRPr="003E485C" w:rsidRDefault="002D7FA0" w:rsidP="002D7FA0">
      <w:pPr>
        <w:pStyle w:val="xdefault"/>
        <w:shd w:val="clear" w:color="auto" w:fill="FFFFFF"/>
        <w:spacing w:before="0" w:beforeAutospacing="0" w:after="0" w:afterAutospacing="0" w:line="276" w:lineRule="atLeast"/>
        <w:ind w:left="720" w:hanging="360"/>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roofErr w:type="gramStart"/>
      <w:r w:rsidRPr="003E485C">
        <w:rPr>
          <w:rFonts w:ascii="Times New Roman" w:hAnsi="Times New Roman" w:cs="Times New Roman"/>
          <w:sz w:val="22"/>
          <w:szCs w:val="22"/>
          <w:lang w:val="en-US"/>
        </w:rPr>
        <w:t>The</w:t>
      </w:r>
      <w:proofErr w:type="gramEnd"/>
      <w:r w:rsidRPr="003E485C">
        <w:rPr>
          <w:rFonts w:ascii="Times New Roman" w:hAnsi="Times New Roman" w:cs="Times New Roman"/>
          <w:sz w:val="22"/>
          <w:szCs w:val="22"/>
          <w:lang w:val="en-US"/>
        </w:rPr>
        <w:t xml:space="preserve"> policy should contain some incentives for those who voluntarily participate in land reform.</w:t>
      </w:r>
    </w:p>
    <w:p w14:paraId="0DFCA290" w14:textId="77777777" w:rsidR="002D7FA0" w:rsidRPr="003E485C" w:rsidRDefault="002D7FA0" w:rsidP="002D7FA0">
      <w:pPr>
        <w:pStyle w:val="xdefault"/>
        <w:shd w:val="clear" w:color="auto" w:fill="FFFFFF"/>
        <w:spacing w:before="0" w:beforeAutospacing="0" w:after="0" w:afterAutospacing="0" w:line="276" w:lineRule="atLeast"/>
        <w:ind w:left="720" w:hanging="360"/>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roofErr w:type="gramStart"/>
      <w:r w:rsidRPr="003E485C">
        <w:rPr>
          <w:rFonts w:ascii="Times New Roman" w:hAnsi="Times New Roman" w:cs="Times New Roman"/>
          <w:sz w:val="22"/>
          <w:szCs w:val="22"/>
          <w:lang w:val="en-US"/>
        </w:rPr>
        <w:t>We</w:t>
      </w:r>
      <w:proofErr w:type="gramEnd"/>
      <w:r w:rsidRPr="003E485C">
        <w:rPr>
          <w:rFonts w:ascii="Times New Roman" w:hAnsi="Times New Roman" w:cs="Times New Roman"/>
          <w:sz w:val="22"/>
          <w:szCs w:val="22"/>
          <w:lang w:val="en-US"/>
        </w:rPr>
        <w:t xml:space="preserve"> should broaden the land use perspective beyond agrarian reform – when we think rural land, we should not only consider farming. Land may be useless for farming, but may be appropriate for factories.</w:t>
      </w:r>
    </w:p>
    <w:p w14:paraId="2FF52888" w14:textId="77777777" w:rsidR="002D7FA0" w:rsidRPr="003E485C" w:rsidRDefault="002D7FA0" w:rsidP="002D7FA0">
      <w:pPr>
        <w:pStyle w:val="xdefault"/>
        <w:shd w:val="clear" w:color="auto" w:fill="FFFFFF"/>
        <w:spacing w:before="0" w:beforeAutospacing="0" w:after="0" w:afterAutospacing="0" w:line="276" w:lineRule="atLeast"/>
        <w:ind w:left="720" w:hanging="360"/>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roofErr w:type="gramStart"/>
      <w:r w:rsidRPr="003E485C">
        <w:rPr>
          <w:rFonts w:ascii="Times New Roman" w:hAnsi="Times New Roman" w:cs="Times New Roman"/>
          <w:sz w:val="22"/>
          <w:szCs w:val="22"/>
          <w:lang w:val="en-US"/>
        </w:rPr>
        <w:t>Those</w:t>
      </w:r>
      <w:proofErr w:type="gramEnd"/>
      <w:r w:rsidRPr="003E485C">
        <w:rPr>
          <w:rFonts w:ascii="Times New Roman" w:hAnsi="Times New Roman" w:cs="Times New Roman"/>
          <w:sz w:val="22"/>
          <w:szCs w:val="22"/>
          <w:lang w:val="en-US"/>
        </w:rPr>
        <w:t xml:space="preserve"> who farm should be assisted to translate products into finished goods.</w:t>
      </w:r>
    </w:p>
    <w:p w14:paraId="6B20C86A" w14:textId="77777777" w:rsidR="002D7FA0" w:rsidRPr="003E485C" w:rsidRDefault="002D7FA0" w:rsidP="002D7FA0">
      <w:pPr>
        <w:pStyle w:val="xdefault"/>
        <w:shd w:val="clear" w:color="auto" w:fill="FFFFFF"/>
        <w:spacing w:before="0" w:beforeAutospacing="0" w:after="0" w:afterAutospacing="0" w:line="276" w:lineRule="atLeast"/>
        <w:ind w:left="720" w:hanging="360"/>
        <w:rPr>
          <w:rFonts w:ascii="Times New Roman" w:hAnsi="Times New Roman" w:cs="Times New Roman"/>
          <w:color w:val="000000"/>
          <w:sz w:val="22"/>
          <w:szCs w:val="22"/>
        </w:rPr>
      </w:pPr>
      <w:r w:rsidRPr="003E485C">
        <w:rPr>
          <w:rFonts w:ascii="Times New Roman" w:hAnsi="Times New Roman" w:cs="Times New Roman"/>
          <w:sz w:val="22"/>
          <w:szCs w:val="22"/>
          <w:lang w:val="en-US"/>
        </w:rPr>
        <w:t>        Land should be separated from agrarian reform, as land has multiple usages.</w:t>
      </w:r>
    </w:p>
    <w:p w14:paraId="63B570A2" w14:textId="77777777" w:rsidR="002D7FA0" w:rsidRPr="003E485C" w:rsidRDefault="002D7FA0" w:rsidP="002D7FA0">
      <w:pPr>
        <w:pStyle w:val="xdefault"/>
        <w:shd w:val="clear" w:color="auto" w:fill="FFFFFF"/>
        <w:spacing w:before="0" w:beforeAutospacing="0" w:after="0" w:afterAutospacing="0" w:line="276" w:lineRule="atLeast"/>
        <w:ind w:left="720" w:hanging="360"/>
        <w:rPr>
          <w:rFonts w:ascii="Times New Roman" w:hAnsi="Times New Roman" w:cs="Times New Roman"/>
          <w:color w:val="000000"/>
          <w:sz w:val="22"/>
          <w:szCs w:val="22"/>
        </w:rPr>
      </w:pPr>
      <w:r w:rsidRPr="003E485C">
        <w:rPr>
          <w:rFonts w:ascii="Times New Roman" w:hAnsi="Times New Roman" w:cs="Times New Roman"/>
          <w:sz w:val="22"/>
          <w:szCs w:val="22"/>
          <w:lang w:val="en-US"/>
        </w:rPr>
        <w:t>        Include land administration as a fourth leg of land reform</w:t>
      </w:r>
    </w:p>
    <w:p w14:paraId="42AEE6DF" w14:textId="77777777" w:rsidR="002D7FA0" w:rsidRPr="003E485C" w:rsidRDefault="002D7FA0" w:rsidP="002D7FA0">
      <w:pPr>
        <w:pStyle w:val="xdefault"/>
        <w:shd w:val="clear" w:color="auto" w:fill="FFFFFF"/>
        <w:spacing w:before="0" w:beforeAutospacing="0" w:after="0" w:afterAutospacing="0" w:line="276" w:lineRule="atLeast"/>
        <w:ind w:left="720" w:hanging="360"/>
        <w:rPr>
          <w:rFonts w:ascii="Times New Roman" w:hAnsi="Times New Roman" w:cs="Times New Roman"/>
          <w:color w:val="000000"/>
          <w:sz w:val="22"/>
          <w:szCs w:val="22"/>
        </w:rPr>
      </w:pPr>
      <w:proofErr w:type="gramStart"/>
      <w:r w:rsidRPr="003E485C">
        <w:rPr>
          <w:rFonts w:ascii="Times New Roman" w:hAnsi="Times New Roman" w:cs="Times New Roman"/>
          <w:sz w:val="22"/>
          <w:szCs w:val="22"/>
          <w:lang w:val="en-US"/>
        </w:rPr>
        <w:t>        Address implementation capacity within the state and society.</w:t>
      </w:r>
      <w:proofErr w:type="gramEnd"/>
      <w:r w:rsidRPr="003E485C">
        <w:rPr>
          <w:rFonts w:ascii="Times New Roman" w:hAnsi="Times New Roman" w:cs="Times New Roman"/>
          <w:sz w:val="22"/>
          <w:szCs w:val="22"/>
          <w:lang w:val="en-US"/>
        </w:rPr>
        <w:t xml:space="preserve"> Use as starting point existing reports that have identified the gaps within the state and judicial system around the implementation of existing laws.</w:t>
      </w:r>
    </w:p>
    <w:p w14:paraId="4ADBC1B1" w14:textId="77777777" w:rsidR="002D7FA0" w:rsidRPr="003E485C" w:rsidRDefault="002D7FA0" w:rsidP="002D7FA0">
      <w:pPr>
        <w:pStyle w:val="xdefault"/>
        <w:shd w:val="clear" w:color="auto" w:fill="FFFFFF"/>
        <w:spacing w:before="0" w:beforeAutospacing="0" w:after="0" w:afterAutospacing="0" w:line="276" w:lineRule="atLeast"/>
        <w:ind w:left="720" w:hanging="360"/>
        <w:rPr>
          <w:rFonts w:ascii="Times New Roman" w:hAnsi="Times New Roman" w:cs="Times New Roman"/>
          <w:color w:val="000000"/>
          <w:sz w:val="22"/>
          <w:szCs w:val="22"/>
        </w:rPr>
      </w:pPr>
      <w:proofErr w:type="gramStart"/>
      <w:r w:rsidRPr="003E485C">
        <w:rPr>
          <w:rFonts w:ascii="Times New Roman" w:hAnsi="Times New Roman" w:cs="Times New Roman"/>
          <w:sz w:val="22"/>
          <w:szCs w:val="22"/>
          <w:lang w:val="en-US"/>
        </w:rPr>
        <w:t>        Address legal awareness including summarizing landmark cases, vernacular radio programs and helplines.</w:t>
      </w:r>
      <w:proofErr w:type="gramEnd"/>
    </w:p>
    <w:p w14:paraId="6BA2847B" w14:textId="77777777" w:rsidR="002D7FA0" w:rsidRPr="003E485C" w:rsidRDefault="002D7FA0" w:rsidP="002D7FA0">
      <w:pPr>
        <w:pStyle w:val="xdefault"/>
        <w:shd w:val="clear" w:color="auto" w:fill="FFFFFF"/>
        <w:spacing w:before="0" w:beforeAutospacing="0" w:after="0" w:afterAutospacing="0" w:line="276" w:lineRule="atLeast"/>
        <w:ind w:left="720" w:hanging="360"/>
        <w:rPr>
          <w:rFonts w:ascii="Times New Roman" w:hAnsi="Times New Roman" w:cs="Times New Roman"/>
          <w:color w:val="000000"/>
          <w:sz w:val="22"/>
          <w:szCs w:val="22"/>
        </w:rPr>
      </w:pPr>
      <w:r w:rsidRPr="003E485C">
        <w:rPr>
          <w:rFonts w:ascii="Times New Roman" w:hAnsi="Times New Roman" w:cs="Times New Roman"/>
          <w:sz w:val="22"/>
          <w:szCs w:val="22"/>
          <w:lang w:val="en-US"/>
        </w:rPr>
        <w:t>        Facilitate a process that will ensure constitutional clarity, thereby addressing the question of whether the Constitution supports land reform in multiple ways or not.</w:t>
      </w:r>
    </w:p>
    <w:p w14:paraId="54C15313" w14:textId="77777777" w:rsidR="002D7FA0" w:rsidRPr="003E485C" w:rsidRDefault="002D7FA0" w:rsidP="002D7FA0">
      <w:pPr>
        <w:pStyle w:val="xdefault"/>
        <w:shd w:val="clear" w:color="auto" w:fill="FFFFFF"/>
        <w:spacing w:before="0" w:beforeAutospacing="0" w:after="0" w:afterAutospacing="0" w:line="276" w:lineRule="atLeast"/>
        <w:ind w:left="720" w:hanging="360"/>
        <w:rPr>
          <w:rFonts w:ascii="Times New Roman" w:hAnsi="Times New Roman" w:cs="Times New Roman"/>
          <w:color w:val="000000"/>
          <w:sz w:val="22"/>
          <w:szCs w:val="22"/>
        </w:rPr>
      </w:pPr>
      <w:r w:rsidRPr="003E485C">
        <w:rPr>
          <w:rFonts w:ascii="Times New Roman" w:hAnsi="Times New Roman" w:cs="Times New Roman"/>
          <w:sz w:val="22"/>
          <w:szCs w:val="22"/>
          <w:lang w:val="en-US"/>
        </w:rPr>
        <w:t>        Broaden the conversation around land reform to encourage voluntary participation.</w:t>
      </w:r>
    </w:p>
    <w:p w14:paraId="179CEB6D" w14:textId="77777777" w:rsidR="002D7FA0" w:rsidRPr="003E485C" w:rsidRDefault="002D7FA0" w:rsidP="002D7FA0">
      <w:pPr>
        <w:pStyle w:val="xdefault"/>
        <w:shd w:val="clear" w:color="auto" w:fill="FFFFFF"/>
        <w:spacing w:before="0" w:beforeAutospacing="0" w:after="0" w:afterAutospacing="0" w:line="276" w:lineRule="atLeast"/>
        <w:ind w:left="720" w:hanging="360"/>
        <w:rPr>
          <w:rFonts w:ascii="Times New Roman" w:hAnsi="Times New Roman" w:cs="Times New Roman"/>
          <w:color w:val="000000"/>
          <w:sz w:val="22"/>
          <w:szCs w:val="22"/>
        </w:rPr>
      </w:pPr>
      <w:r w:rsidRPr="003E485C">
        <w:rPr>
          <w:rFonts w:ascii="Times New Roman" w:hAnsi="Times New Roman" w:cs="Times New Roman"/>
          <w:sz w:val="22"/>
          <w:szCs w:val="22"/>
          <w:lang w:val="en-US"/>
        </w:rPr>
        <w:t>        Social justice should be part of a land reform policy – as long as there is injustice somewhere, there cannot be sustainable peace. </w:t>
      </w:r>
    </w:p>
    <w:p w14:paraId="7A00812C" w14:textId="77777777" w:rsidR="002D7FA0" w:rsidRPr="003E485C" w:rsidRDefault="002D7FA0" w:rsidP="002D7FA0">
      <w:pPr>
        <w:pStyle w:val="xdefault"/>
        <w:shd w:val="clear" w:color="auto" w:fill="FFFFFF"/>
        <w:spacing w:before="0" w:beforeAutospacing="0" w:after="0" w:afterAutospacing="0" w:line="276" w:lineRule="atLeast"/>
        <w:ind w:left="720"/>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
    <w:p w14:paraId="00686741"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Thank you.</w:t>
      </w:r>
    </w:p>
    <w:p w14:paraId="404DDC3D"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sz w:val="22"/>
          <w:szCs w:val="22"/>
          <w:lang w:val="en-US"/>
        </w:rPr>
        <w:t> </w:t>
      </w:r>
    </w:p>
    <w:p w14:paraId="0606EFC6"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b/>
          <w:bCs/>
          <w:sz w:val="22"/>
          <w:szCs w:val="22"/>
          <w:lang w:val="en-US"/>
        </w:rPr>
        <w:t>SIGNED:</w:t>
      </w:r>
    </w:p>
    <w:p w14:paraId="53293819" w14:textId="77777777" w:rsidR="002D7FA0" w:rsidRPr="003E485C" w:rsidRDefault="002D7FA0" w:rsidP="002D7FA0">
      <w:pPr>
        <w:pStyle w:val="xdefault"/>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b/>
          <w:bCs/>
          <w:sz w:val="22"/>
          <w:szCs w:val="22"/>
          <w:lang w:val="en-US"/>
        </w:rPr>
        <w:t xml:space="preserve">Prof </w:t>
      </w:r>
      <w:proofErr w:type="spellStart"/>
      <w:r w:rsidRPr="003E485C">
        <w:rPr>
          <w:rFonts w:ascii="Times New Roman" w:hAnsi="Times New Roman" w:cs="Times New Roman"/>
          <w:b/>
          <w:bCs/>
          <w:sz w:val="22"/>
          <w:szCs w:val="22"/>
          <w:lang w:val="en-US"/>
        </w:rPr>
        <w:t>Thuli</w:t>
      </w:r>
      <w:proofErr w:type="spellEnd"/>
      <w:r w:rsidRPr="003E485C">
        <w:rPr>
          <w:rFonts w:ascii="Times New Roman" w:hAnsi="Times New Roman" w:cs="Times New Roman"/>
          <w:b/>
          <w:bCs/>
          <w:sz w:val="22"/>
          <w:szCs w:val="22"/>
          <w:lang w:val="en-US"/>
        </w:rPr>
        <w:t xml:space="preserve"> </w:t>
      </w:r>
      <w:proofErr w:type="spellStart"/>
      <w:r w:rsidRPr="003E485C">
        <w:rPr>
          <w:rFonts w:ascii="Times New Roman" w:hAnsi="Times New Roman" w:cs="Times New Roman"/>
          <w:b/>
          <w:bCs/>
          <w:sz w:val="22"/>
          <w:szCs w:val="22"/>
          <w:lang w:val="en-US"/>
        </w:rPr>
        <w:t>Madonsela</w:t>
      </w:r>
      <w:proofErr w:type="spellEnd"/>
      <w:r w:rsidRPr="003E485C">
        <w:rPr>
          <w:rFonts w:ascii="Times New Roman" w:hAnsi="Times New Roman" w:cs="Times New Roman"/>
          <w:b/>
          <w:bCs/>
          <w:sz w:val="22"/>
          <w:szCs w:val="22"/>
          <w:lang w:val="en-US"/>
        </w:rPr>
        <w:t xml:space="preserve"> (Chair in Social Justice, Law Faculty, University of Stellenbosch)</w:t>
      </w:r>
    </w:p>
    <w:p w14:paraId="6F5A079F" w14:textId="77777777" w:rsidR="002D7FA0" w:rsidRPr="003E485C" w:rsidRDefault="002D7FA0" w:rsidP="002D7FA0">
      <w:pPr>
        <w:pStyle w:val="xmsonormal"/>
        <w:shd w:val="clear" w:color="auto" w:fill="FFFFFF"/>
        <w:spacing w:before="0" w:beforeAutospacing="0" w:after="0" w:afterAutospacing="0" w:line="276" w:lineRule="atLeast"/>
        <w:rPr>
          <w:rFonts w:ascii="Times New Roman" w:hAnsi="Times New Roman" w:cs="Times New Roman"/>
          <w:color w:val="000000"/>
          <w:sz w:val="22"/>
          <w:szCs w:val="22"/>
        </w:rPr>
      </w:pPr>
      <w:r w:rsidRPr="003E485C">
        <w:rPr>
          <w:rFonts w:ascii="Times New Roman" w:hAnsi="Times New Roman" w:cs="Times New Roman"/>
          <w:b/>
          <w:bCs/>
          <w:color w:val="000000"/>
          <w:sz w:val="22"/>
          <w:szCs w:val="22"/>
        </w:rPr>
        <w:t>Ms Marna Lourens (Project Manager and Senior Researcher: Chair in Social Justice, Law Facult University of Stellenbosch)</w:t>
      </w:r>
    </w:p>
    <w:p w14:paraId="6BE35838" w14:textId="77777777" w:rsidR="002D7FA0" w:rsidRPr="003E485C" w:rsidRDefault="002D7FA0" w:rsidP="002D7FA0">
      <w:pPr>
        <w:pStyle w:val="xmsonormal"/>
        <w:shd w:val="clear" w:color="auto" w:fill="FFFFFF"/>
        <w:spacing w:before="0" w:beforeAutospacing="0" w:after="0" w:afterAutospacing="0"/>
        <w:rPr>
          <w:rFonts w:ascii="Times New Roman" w:hAnsi="Times New Roman" w:cs="Times New Roman"/>
          <w:color w:val="000000"/>
          <w:sz w:val="22"/>
          <w:szCs w:val="22"/>
        </w:rPr>
      </w:pPr>
      <w:r w:rsidRPr="003E485C">
        <w:rPr>
          <w:rFonts w:ascii="Times New Roman" w:hAnsi="Times New Roman" w:cs="Times New Roman"/>
          <w:color w:val="1F497D"/>
          <w:sz w:val="22"/>
          <w:szCs w:val="22"/>
        </w:rPr>
        <w:t> </w:t>
      </w:r>
    </w:p>
    <w:p w14:paraId="0BBC471F" w14:textId="77777777" w:rsidR="00C162CB" w:rsidRPr="003E485C" w:rsidRDefault="00C162CB">
      <w:pPr>
        <w:rPr>
          <w:rFonts w:ascii="Times New Roman" w:hAnsi="Times New Roman" w:cs="Times New Roman"/>
          <w:sz w:val="22"/>
          <w:szCs w:val="22"/>
        </w:rPr>
      </w:pPr>
    </w:p>
    <w:sectPr w:rsidR="00C162CB" w:rsidRPr="003E485C" w:rsidSect="00C162C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tlingmes New Roman PSMT"/>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A0"/>
    <w:rsid w:val="00143EDD"/>
    <w:rsid w:val="002D7FA0"/>
    <w:rsid w:val="003E485C"/>
    <w:rsid w:val="00B95CF6"/>
    <w:rsid w:val="00C162CB"/>
    <w:rsid w:val="00D537DC"/>
    <w:rsid w:val="00DC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D925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default">
    <w:name w:val="x_default"/>
    <w:basedOn w:val="Normal"/>
    <w:rsid w:val="002D7FA0"/>
    <w:pPr>
      <w:spacing w:before="100" w:beforeAutospacing="1" w:after="100" w:afterAutospacing="1"/>
    </w:pPr>
    <w:rPr>
      <w:rFonts w:ascii="Times" w:hAnsi="Times"/>
      <w:sz w:val="20"/>
      <w:szCs w:val="20"/>
      <w:lang w:val="en-ZA"/>
    </w:rPr>
  </w:style>
  <w:style w:type="character" w:customStyle="1" w:styleId="xmsohyperlink">
    <w:name w:val="x_msohyperlink"/>
    <w:basedOn w:val="DefaultParagraphFont"/>
    <w:rsid w:val="002D7FA0"/>
  </w:style>
  <w:style w:type="character" w:styleId="Hyperlink">
    <w:name w:val="Hyperlink"/>
    <w:basedOn w:val="DefaultParagraphFont"/>
    <w:uiPriority w:val="99"/>
    <w:semiHidden/>
    <w:unhideWhenUsed/>
    <w:rsid w:val="002D7FA0"/>
    <w:rPr>
      <w:color w:val="0000FF"/>
      <w:u w:val="single"/>
    </w:rPr>
  </w:style>
  <w:style w:type="paragraph" w:customStyle="1" w:styleId="xmsonormal">
    <w:name w:val="x_msonormal"/>
    <w:basedOn w:val="Normal"/>
    <w:rsid w:val="002D7FA0"/>
    <w:pPr>
      <w:spacing w:before="100" w:beforeAutospacing="1" w:after="100" w:afterAutospacing="1"/>
    </w:pPr>
    <w:rPr>
      <w:rFonts w:ascii="Times" w:hAnsi="Times"/>
      <w:sz w:val="20"/>
      <w:szCs w:val="20"/>
      <w:lang w:val="en-ZA"/>
    </w:rPr>
  </w:style>
  <w:style w:type="paragraph" w:styleId="NormalWeb">
    <w:name w:val="Normal (Web)"/>
    <w:basedOn w:val="Normal"/>
    <w:uiPriority w:val="99"/>
    <w:semiHidden/>
    <w:unhideWhenUsed/>
    <w:rsid w:val="002D7FA0"/>
    <w:pPr>
      <w:spacing w:before="100" w:beforeAutospacing="1" w:after="100" w:afterAutospacing="1"/>
    </w:pPr>
    <w:rPr>
      <w:rFonts w:ascii="Times" w:hAnsi="Times" w:cs="Times New Roman"/>
      <w:sz w:val="20"/>
      <w:szCs w:val="20"/>
      <w:lang w:val="en-Z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default">
    <w:name w:val="x_default"/>
    <w:basedOn w:val="Normal"/>
    <w:rsid w:val="002D7FA0"/>
    <w:pPr>
      <w:spacing w:before="100" w:beforeAutospacing="1" w:after="100" w:afterAutospacing="1"/>
    </w:pPr>
    <w:rPr>
      <w:rFonts w:ascii="Times" w:hAnsi="Times"/>
      <w:sz w:val="20"/>
      <w:szCs w:val="20"/>
      <w:lang w:val="en-ZA"/>
    </w:rPr>
  </w:style>
  <w:style w:type="character" w:customStyle="1" w:styleId="xmsohyperlink">
    <w:name w:val="x_msohyperlink"/>
    <w:basedOn w:val="DefaultParagraphFont"/>
    <w:rsid w:val="002D7FA0"/>
  </w:style>
  <w:style w:type="character" w:styleId="Hyperlink">
    <w:name w:val="Hyperlink"/>
    <w:basedOn w:val="DefaultParagraphFont"/>
    <w:uiPriority w:val="99"/>
    <w:semiHidden/>
    <w:unhideWhenUsed/>
    <w:rsid w:val="002D7FA0"/>
    <w:rPr>
      <w:color w:val="0000FF"/>
      <w:u w:val="single"/>
    </w:rPr>
  </w:style>
  <w:style w:type="paragraph" w:customStyle="1" w:styleId="xmsonormal">
    <w:name w:val="x_msonormal"/>
    <w:basedOn w:val="Normal"/>
    <w:rsid w:val="002D7FA0"/>
    <w:pPr>
      <w:spacing w:before="100" w:beforeAutospacing="1" w:after="100" w:afterAutospacing="1"/>
    </w:pPr>
    <w:rPr>
      <w:rFonts w:ascii="Times" w:hAnsi="Times"/>
      <w:sz w:val="20"/>
      <w:szCs w:val="20"/>
      <w:lang w:val="en-ZA"/>
    </w:rPr>
  </w:style>
  <w:style w:type="paragraph" w:styleId="NormalWeb">
    <w:name w:val="Normal (Web)"/>
    <w:basedOn w:val="Normal"/>
    <w:uiPriority w:val="99"/>
    <w:semiHidden/>
    <w:unhideWhenUsed/>
    <w:rsid w:val="002D7FA0"/>
    <w:pPr>
      <w:spacing w:before="100" w:beforeAutospacing="1" w:after="100" w:afterAutospacing="1"/>
    </w:pPr>
    <w:rPr>
      <w:rFonts w:ascii="Times" w:hAnsi="Times" w:cs="Times New Roman"/>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9362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madonsela@sun.ac.za" TargetMode="External"/><Relationship Id="rId6" Type="http://schemas.openxmlformats.org/officeDocument/2006/relationships/hyperlink" Target="https://www.parliament.gov.za/storage/app/media/Pages/2017/october/High_Level_Panel/Commissioned_Report_land/Commissioned_Report_on_Land_Redistribution_Kepe_and_Hall.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3181</Words>
  <Characters>18138</Characters>
  <Application>Microsoft Macintosh Word</Application>
  <DocSecurity>0</DocSecurity>
  <Lines>151</Lines>
  <Paragraphs>42</Paragraphs>
  <ScaleCrop>false</ScaleCrop>
  <Company/>
  <LinksUpToDate>false</LinksUpToDate>
  <CharactersWithSpaces>21277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6</cp:revision>
  <dcterms:created xsi:type="dcterms:W3CDTF">2019-04-15T07:16:00Z</dcterms:created>
  <dcterms:modified xsi:type="dcterms:W3CDTF">2019-04-15T08:41:00Z</dcterms:modified>
</cp:coreProperties>
</file>